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rPr>
          <w:rFonts w:ascii="黑体" w:hAnsi="黑体" w:eastAsia="黑体"/>
          <w:sz w:val="32"/>
          <w:szCs w:val="32"/>
        </w:rPr>
      </w:pPr>
      <w:r>
        <w:rPr>
          <w:rFonts w:hint="eastAsia" w:ascii="黑体" w:hAnsi="黑体" w:eastAsia="黑体"/>
          <w:sz w:val="32"/>
          <w:szCs w:val="32"/>
        </w:rPr>
        <w:t>附件1</w:t>
      </w:r>
    </w:p>
    <w:p>
      <w:pPr>
        <w:spacing w:line="500" w:lineRule="exact"/>
        <w:jc w:val="center"/>
        <w:textAlignment w:val="baseline"/>
        <w:rPr>
          <w:rFonts w:hint="eastAsia"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2019年度山西工程职业技术学院</w:t>
      </w:r>
      <w:r>
        <w:rPr>
          <w:rFonts w:hint="eastAsia" w:ascii="Times New Roman" w:hAnsi="Times New Roman" w:eastAsia="方正小标宋简体" w:cs="Times New Roman"/>
          <w:color w:val="000000"/>
          <w:sz w:val="36"/>
          <w:szCs w:val="36"/>
          <w:lang w:val="en-US" w:eastAsia="zh-CN"/>
        </w:rPr>
        <w:t>教科研</w:t>
      </w:r>
      <w:r>
        <w:rPr>
          <w:rFonts w:hint="eastAsia" w:ascii="Times New Roman" w:hAnsi="Times New Roman" w:eastAsia="方正小标宋简体" w:cs="Times New Roman"/>
          <w:color w:val="000000"/>
          <w:sz w:val="36"/>
          <w:szCs w:val="36"/>
        </w:rPr>
        <w:t>课题</w:t>
      </w:r>
    </w:p>
    <w:p>
      <w:pPr>
        <w:spacing w:line="500" w:lineRule="exact"/>
        <w:jc w:val="center"/>
        <w:textAlignment w:val="baseline"/>
        <w:rPr>
          <w:rFonts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立项指南</w:t>
      </w:r>
    </w:p>
    <w:p>
      <w:pPr>
        <w:numPr>
          <w:ilvl w:val="0"/>
          <w:numId w:val="0"/>
        </w:numPr>
        <w:spacing w:after="156" w:afterLines="50"/>
        <w:rPr>
          <w:rFonts w:hint="eastAsia" w:ascii="仿宋" w:hAnsi="仿宋" w:eastAsia="仿宋"/>
          <w:sz w:val="32"/>
          <w:szCs w:val="32"/>
          <w:lang w:val="en-US" w:eastAsia="zh-CN"/>
        </w:rPr>
      </w:pPr>
    </w:p>
    <w:p>
      <w:pPr>
        <w:numPr>
          <w:ilvl w:val="0"/>
          <w:numId w:val="0"/>
        </w:numPr>
        <w:spacing w:after="156" w:afterLines="5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一、贯彻落实职教二十条专项课题(重点课题)</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1.中国特色高水平高职学校建设研究与实践</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2.中国特色高水平高职专业建设研究与实践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3.产教融合共建混合所有制学院机制与实践研究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4.产教融合校企“双元”育人机制与实践研究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5.新时代职业教育中基层党组织建设研究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6.深化复合型技术技能人才培养培训模式研究与实践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7.职业教育“1+X”证书制度实施及推进研究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8.职业教育弹性学分制、学习成果认证和“学分银行”建设研究与实践</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9.“互联网+职业教育”背景下网络学习空间建设研究与实践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10.职业院校技能大师工作室建设研究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11.结合山西经济转型需求的高水平专业化产教融合实训基地建设研究与实践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12.职业院校教师教学创新团队建设研究与实践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13.示范性职业教育集团（联盟）建设研究与实践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14.高质量职业培训体系建设研究与实践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15.职业教育质量评价体系和督导评估制度研究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16.新时代职业教育中课程思政建设研究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17.新时代职业教育中职业技能和职业精神融合培养路径研究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18.高层次应用型人才培养体系研究与实践</w:t>
      </w:r>
    </w:p>
    <w:p>
      <w:pPr>
        <w:numPr>
          <w:ilvl w:val="0"/>
          <w:numId w:val="0"/>
        </w:numPr>
        <w:spacing w:after="156" w:afterLines="5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二、思想政治及学生工作课题</w:t>
      </w:r>
    </w:p>
    <w:p>
      <w:pPr>
        <w:spacing w:line="500" w:lineRule="exact"/>
        <w:jc w:val="left"/>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1.社会主义核心价值观融入教育教学全过程的实践研究</w:t>
      </w:r>
    </w:p>
    <w:p>
      <w:pPr>
        <w:spacing w:line="500" w:lineRule="exact"/>
        <w:jc w:val="left"/>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2.健全德技并修、工学结合育人机制的实践研究</w:t>
      </w:r>
    </w:p>
    <w:p>
      <w:pPr>
        <w:spacing w:line="500" w:lineRule="exact"/>
        <w:jc w:val="left"/>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rPr>
        <w:t>3.产业文化、企业文化、职业文化融入学校文化建设的实践研究</w:t>
      </w:r>
    </w:p>
    <w:p>
      <w:pPr>
        <w:spacing w:line="500" w:lineRule="exact"/>
        <w:jc w:val="left"/>
        <w:textAlignment w:val="baseline"/>
        <w:rPr>
          <w:rFonts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4</w:t>
      </w:r>
      <w:r>
        <w:rPr>
          <w:rFonts w:hint="eastAsia" w:ascii="仿宋" w:hAnsi="仿宋" w:eastAsia="仿宋" w:cs="Times New Roman"/>
          <w:color w:val="000000"/>
          <w:sz w:val="28"/>
          <w:szCs w:val="28"/>
        </w:rPr>
        <w:t>.以劳树德、以劳增智、以劳强体、以劳育美的实践研究</w:t>
      </w:r>
    </w:p>
    <w:p>
      <w:pPr>
        <w:spacing w:line="500" w:lineRule="exact"/>
        <w:jc w:val="left"/>
        <w:textAlignment w:val="baseline"/>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5</w:t>
      </w:r>
      <w:r>
        <w:rPr>
          <w:rFonts w:hint="eastAsia" w:ascii="仿宋" w:hAnsi="仿宋" w:eastAsia="仿宋" w:cs="Times New Roman"/>
          <w:color w:val="000000"/>
          <w:sz w:val="28"/>
          <w:szCs w:val="28"/>
        </w:rPr>
        <w:t>.“互联网+”背景下培育和传承工匠精神的实践研究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6.高职高专学生政治教育工作的理论与实践创新研究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7.高职高专学生心理健康教育的现状及对策研究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学院社团、学生精神文明建设工作的研究与实践</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学生工作、辅导员工作创新</w:t>
      </w:r>
      <w:r>
        <w:rPr>
          <w:rFonts w:hint="eastAsia" w:ascii="仿宋" w:hAnsi="仿宋" w:eastAsia="仿宋" w:cs="仿宋"/>
          <w:b w:val="0"/>
          <w:bCs/>
          <w:color w:val="000000"/>
          <w:sz w:val="28"/>
          <w:szCs w:val="28"/>
          <w:lang w:val="en-US" w:eastAsia="zh-CN"/>
        </w:rPr>
        <w:t>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10.高职高专学生管理模式研究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11.高职高专开展就业指导工作的研究与实践</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12.高职高专学生职业道德培养的研究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13.高职高专院校突发事件的预警机制研究</w:t>
      </w:r>
    </w:p>
    <w:p>
      <w:pPr>
        <w:numPr>
          <w:ilvl w:val="0"/>
          <w:numId w:val="0"/>
        </w:numPr>
        <w:spacing w:after="156" w:afterLines="5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三、教育教改课题</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（一）</w:t>
      </w:r>
      <w:r>
        <w:rPr>
          <w:rFonts w:hint="eastAsia" w:ascii="仿宋" w:hAnsi="仿宋" w:eastAsia="仿宋" w:cs="仿宋"/>
          <w:b w:val="0"/>
          <w:bCs/>
          <w:color w:val="000000"/>
          <w:sz w:val="28"/>
          <w:szCs w:val="28"/>
          <w:lang w:eastAsia="zh-CN"/>
        </w:rPr>
        <w:t>专业建设与人才培养模式改革</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.现代学徒制人才培养质量监控与评价机制研究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2.紧密对接产业链、创新链的专业群建设与实践研究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3.建立健全多方协同的专业群可持续发展保障机制研究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.按照“三对接”要求制定专业标准的实践研究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lang w:eastAsia="zh-CN"/>
        </w:rPr>
        <w:t>.“云物大智”技术背景下职业院校专业升级改造研究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.满足多元化生源结构的多种人才培养模式研究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（二）</w:t>
      </w:r>
      <w:r>
        <w:rPr>
          <w:rFonts w:hint="eastAsia" w:ascii="仿宋" w:hAnsi="仿宋" w:eastAsia="仿宋" w:cs="仿宋"/>
          <w:b w:val="0"/>
          <w:bCs/>
          <w:color w:val="000000"/>
          <w:sz w:val="28"/>
          <w:szCs w:val="28"/>
          <w:lang w:eastAsia="zh-CN"/>
        </w:rPr>
        <w:t>教师、教材、教法“三教”改革</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1.以“四有”标准打造高水平双师队伍的实践研究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2.“双师型”教师培养培训基地的建设与实践研究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3.职业院校教师企业实践锻炼的制度建设与实践研究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.“互联网+”背景下创新创业教育的实践研究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5.职业院校教师队伍师德培养体系建设研究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6.校企“双元”合作开发的国家规划教材的实践研究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7.高职院校精品在线开放课程建设与实践研究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8.职业院校活页式、工作手册式教材建设研究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9.专业教材随信息技术发展和产业升级及时动态更新的实践研究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10.职业院校“金课”建设路径与实践研究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11.基于创新能力培养的教学方式方法改革研究与实践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12.职业院校优质课堂建设与实践研究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13.项目教学、情景教学、模块化教学等教学方法改革实践研究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14.VR、AR等现代信息技术在教学过程的应用与实践研究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（三）</w:t>
      </w:r>
      <w:r>
        <w:rPr>
          <w:rFonts w:hint="eastAsia" w:ascii="仿宋" w:hAnsi="仿宋" w:eastAsia="仿宋" w:cs="仿宋"/>
          <w:b w:val="0"/>
          <w:bCs/>
          <w:color w:val="000000"/>
          <w:sz w:val="28"/>
          <w:szCs w:val="28"/>
          <w:lang w:eastAsia="zh-CN"/>
        </w:rPr>
        <w:t>实践教学改革及其它方面</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1.职业院校内部质量证体系建设与诊改机制研究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2.职业院校教学管理机制创新的研究与实践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．高职高专院校校企合作、工学结合模式的研究与实践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.学生顶岗实习管理模式改革与创新研究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5．高职高专校外实习实训基地建设新模式的研究与实践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lang w:eastAsia="zh-CN"/>
        </w:rPr>
        <w:t>. 适应开放式教学的实验室建设与管理研究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7．实训项目开发研究与实践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．毕业设计（论文）环节的教学改革与实践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.职业院校技能竞赛促进职业教育教学改革研究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10.职业院校教师能力大赛对教学质量提升的实践研究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11.职业院校学生学情分析与对策研究</w:t>
      </w:r>
    </w:p>
    <w:p>
      <w:pPr>
        <w:numPr>
          <w:ilvl w:val="0"/>
          <w:numId w:val="0"/>
        </w:numPr>
        <w:spacing w:after="156" w:afterLines="5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四、科研课题</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color w:val="000000"/>
          <w:sz w:val="28"/>
          <w:szCs w:val="28"/>
          <w:lang w:eastAsia="zh-CN"/>
        </w:rPr>
        <w:t>新技术、新工艺研究开发的前期研究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2.</w:t>
      </w:r>
      <w:r>
        <w:rPr>
          <w:rFonts w:hint="eastAsia" w:ascii="仿宋" w:hAnsi="仿宋" w:eastAsia="仿宋" w:cs="仿宋"/>
          <w:b w:val="0"/>
          <w:bCs/>
          <w:color w:val="000000"/>
          <w:sz w:val="28"/>
          <w:szCs w:val="28"/>
          <w:lang w:eastAsia="zh-CN"/>
        </w:rPr>
        <w:t>新产品、新材料研究开发的前期研究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技术项目的可行性论证</w:t>
      </w:r>
      <w:r>
        <w:rPr>
          <w:rFonts w:hint="eastAsia" w:ascii="仿宋" w:hAnsi="仿宋" w:eastAsia="仿宋" w:cs="仿宋"/>
          <w:b w:val="0"/>
          <w:bCs/>
          <w:color w:val="000000"/>
          <w:sz w:val="28"/>
          <w:szCs w:val="28"/>
          <w:lang w:val="en-US" w:eastAsia="zh-CN"/>
        </w:rPr>
        <w:t>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w:t>
      </w:r>
      <w:r>
        <w:rPr>
          <w:rFonts w:hint="eastAsia" w:ascii="仿宋" w:hAnsi="仿宋" w:eastAsia="仿宋" w:cs="仿宋"/>
          <w:b w:val="0"/>
          <w:bCs/>
          <w:color w:val="000000"/>
          <w:sz w:val="28"/>
          <w:szCs w:val="28"/>
          <w:lang w:eastAsia="zh-CN"/>
        </w:rPr>
        <w:t>技术项目专题技术调查</w:t>
      </w:r>
      <w:r>
        <w:rPr>
          <w:rFonts w:hint="eastAsia" w:ascii="仿宋" w:hAnsi="仿宋" w:eastAsia="仿宋" w:cs="仿宋"/>
          <w:b w:val="0"/>
          <w:bCs/>
          <w:color w:val="000000"/>
          <w:sz w:val="28"/>
          <w:szCs w:val="28"/>
          <w:lang w:val="en-US" w:eastAsia="zh-CN"/>
        </w:rPr>
        <w:t>研究</w:t>
      </w:r>
    </w:p>
    <w:p>
      <w:pPr>
        <w:spacing w:line="500" w:lineRule="exact"/>
        <w:jc w:val="left"/>
        <w:textAlignment w:val="baseline"/>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5.关于</w:t>
      </w:r>
      <w:r>
        <w:rPr>
          <w:rFonts w:hint="eastAsia" w:ascii="仿宋" w:hAnsi="仿宋" w:eastAsia="仿宋" w:cs="仿宋"/>
          <w:b w:val="0"/>
          <w:bCs/>
          <w:color w:val="000000"/>
          <w:sz w:val="28"/>
          <w:szCs w:val="28"/>
          <w:lang w:eastAsia="zh-CN"/>
        </w:rPr>
        <w:t>企业技术问题的技术信息服务</w:t>
      </w:r>
      <w:r>
        <w:rPr>
          <w:rFonts w:hint="eastAsia" w:ascii="仿宋" w:hAnsi="仿宋" w:eastAsia="仿宋" w:cs="仿宋"/>
          <w:b w:val="0"/>
          <w:bCs/>
          <w:color w:val="000000"/>
          <w:sz w:val="28"/>
          <w:szCs w:val="28"/>
          <w:lang w:val="en-US" w:eastAsia="zh-CN"/>
        </w:rPr>
        <w:t>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6.关于</w:t>
      </w:r>
      <w:r>
        <w:rPr>
          <w:rFonts w:hint="eastAsia" w:ascii="仿宋" w:hAnsi="仿宋" w:eastAsia="仿宋" w:cs="仿宋"/>
          <w:b w:val="0"/>
          <w:bCs/>
          <w:color w:val="000000"/>
          <w:sz w:val="28"/>
          <w:szCs w:val="28"/>
          <w:lang w:eastAsia="zh-CN"/>
        </w:rPr>
        <w:t>企业技术问题改进工艺流程</w:t>
      </w:r>
      <w:r>
        <w:rPr>
          <w:rFonts w:hint="eastAsia" w:ascii="仿宋" w:hAnsi="仿宋" w:eastAsia="仿宋" w:cs="仿宋"/>
          <w:b w:val="0"/>
          <w:bCs/>
          <w:color w:val="000000"/>
          <w:sz w:val="28"/>
          <w:szCs w:val="28"/>
          <w:lang w:val="en-US" w:eastAsia="zh-CN"/>
        </w:rPr>
        <w:t>研究</w:t>
      </w:r>
    </w:p>
    <w:p>
      <w:pPr>
        <w:spacing w:line="500" w:lineRule="exact"/>
        <w:jc w:val="left"/>
        <w:textAlignment w:val="baseline"/>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7.关于</w:t>
      </w:r>
      <w:r>
        <w:rPr>
          <w:rFonts w:hint="eastAsia" w:ascii="仿宋" w:hAnsi="仿宋" w:eastAsia="仿宋" w:cs="仿宋"/>
          <w:b w:val="0"/>
          <w:bCs/>
          <w:color w:val="000000"/>
          <w:sz w:val="28"/>
          <w:szCs w:val="28"/>
          <w:lang w:eastAsia="zh-CN"/>
        </w:rPr>
        <w:t>企业技术问题进行技术诊断</w:t>
      </w:r>
      <w:r>
        <w:rPr>
          <w:rFonts w:hint="eastAsia" w:ascii="仿宋" w:hAnsi="仿宋" w:eastAsia="仿宋" w:cs="仿宋"/>
          <w:b w:val="0"/>
          <w:bCs/>
          <w:color w:val="000000"/>
          <w:sz w:val="28"/>
          <w:szCs w:val="28"/>
          <w:lang w:val="en-US" w:eastAsia="zh-CN"/>
        </w:rPr>
        <w:t>的研究</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lang w:eastAsia="zh-CN"/>
        </w:rPr>
        <w:t>. 校企联合横向课题的研究与实践</w:t>
      </w:r>
    </w:p>
    <w:p>
      <w:pPr>
        <w:spacing w:line="500" w:lineRule="exact"/>
        <w:jc w:val="left"/>
        <w:textAlignment w:val="baseline"/>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lang w:eastAsia="zh-CN"/>
        </w:rPr>
        <w:t>校企共建技术技能创新服务平台的运行机制研究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54863"/>
    <w:rsid w:val="08454863"/>
    <w:rsid w:val="14F1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2019-06-20T02:51:00Z</dcterms:created>
  <dc:creator>~Z-EEP-HL~</dc:creator>
  <cp:lastModifiedBy>~Z-EEP-HL~</cp:lastModifiedBy>
  <dcterms:modified xsi:type="dcterms:W3CDTF">2019-06-20T02:52:00Z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